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4C85" w14:textId="26350725" w:rsidR="00F365EE" w:rsidRDefault="00F365EE" w:rsidP="00130D8C">
      <w:pPr>
        <w:spacing w:after="60"/>
        <w:jc w:val="center"/>
        <w:rPr>
          <w:b/>
          <w:szCs w:val="24"/>
        </w:rPr>
      </w:pPr>
      <w:r>
        <w:rPr>
          <w:b/>
          <w:szCs w:val="24"/>
        </w:rPr>
        <w:t>INŠTRUKCIE K VYPLNENIU ZMLUVY</w:t>
      </w:r>
      <w:r w:rsidR="00130D8C">
        <w:rPr>
          <w:b/>
          <w:szCs w:val="24"/>
        </w:rPr>
        <w:t xml:space="preserve"> O DAROVANÍ</w:t>
      </w:r>
      <w:r w:rsidR="00BA35DE">
        <w:rPr>
          <w:b/>
          <w:szCs w:val="24"/>
        </w:rPr>
        <w:t xml:space="preserve"> </w:t>
      </w:r>
      <w:r w:rsidR="00130D8C">
        <w:rPr>
          <w:b/>
          <w:szCs w:val="24"/>
        </w:rPr>
        <w:t>PEŇAŽNÉHO DARU</w:t>
      </w:r>
    </w:p>
    <w:p w14:paraId="381F4C41" w14:textId="77777777" w:rsidR="00F365EE" w:rsidRDefault="00F365EE" w:rsidP="00F365EE">
      <w:pPr>
        <w:spacing w:before="400" w:after="60"/>
        <w:rPr>
          <w:bCs/>
          <w:i/>
          <w:iCs/>
          <w:szCs w:val="24"/>
        </w:rPr>
      </w:pPr>
      <w:r w:rsidRPr="006B4668">
        <w:rPr>
          <w:bCs/>
          <w:i/>
          <w:iCs/>
          <w:szCs w:val="24"/>
        </w:rPr>
        <w:t xml:space="preserve">Uvedený vzor zmluvy je možné použiť v prípade </w:t>
      </w:r>
      <w:r w:rsidRPr="006B4668">
        <w:rPr>
          <w:b/>
          <w:i/>
          <w:iCs/>
          <w:szCs w:val="24"/>
          <w:u w:val="single"/>
        </w:rPr>
        <w:t>darovania peňažného daru</w:t>
      </w:r>
      <w:r w:rsidRPr="006B4668">
        <w:rPr>
          <w:bCs/>
          <w:i/>
          <w:iCs/>
          <w:szCs w:val="24"/>
        </w:rPr>
        <w:t xml:space="preserve"> zo strany darcu obdarovanému.</w:t>
      </w:r>
    </w:p>
    <w:p w14:paraId="23BD2D76" w14:textId="113C28FE" w:rsidR="00F365EE" w:rsidRPr="006B4668" w:rsidRDefault="00F365EE" w:rsidP="00F365EE">
      <w:pPr>
        <w:spacing w:before="400" w:after="6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Informácie a pomôcky pre vyplnenie vzoru zmluvy sú uvedené nižšie.</w:t>
      </w:r>
    </w:p>
    <w:p w14:paraId="2B85C529" w14:textId="52703D49" w:rsidR="00F365EE" w:rsidRPr="00C43D37" w:rsidRDefault="00F365EE" w:rsidP="00F365EE">
      <w:pPr>
        <w:spacing w:before="400" w:after="60"/>
        <w:jc w:val="center"/>
        <w:rPr>
          <w:b/>
          <w:szCs w:val="24"/>
          <w:highlight w:val="yellow"/>
        </w:rPr>
      </w:pPr>
      <w:r w:rsidRPr="00C43D37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I.</w:t>
      </w:r>
    </w:p>
    <w:p w14:paraId="45E97FB3" w14:textId="77777777" w:rsidR="00F365EE" w:rsidRDefault="00F365EE" w:rsidP="00F365EE">
      <w:pPr>
        <w:jc w:val="center"/>
        <w:rPr>
          <w:b/>
          <w:szCs w:val="24"/>
        </w:rPr>
      </w:pPr>
      <w:r w:rsidRPr="00C43D37">
        <w:rPr>
          <w:b/>
          <w:szCs w:val="24"/>
          <w:highlight w:val="yellow"/>
        </w:rPr>
        <w:t>ZMLUVNÉ STRANY</w:t>
      </w:r>
    </w:p>
    <w:p w14:paraId="29D4CCA5" w14:textId="7DEFD261" w:rsidR="00F365EE" w:rsidRPr="00E21570" w:rsidRDefault="00F365EE" w:rsidP="00F365EE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V rámci tohto článku je potrebné identifikovať darcu, ako aj obdarovaného, pričom každá z príslušných zmluvných strán uvedených </w:t>
      </w:r>
      <w:r>
        <w:rPr>
          <w:bCs/>
          <w:i/>
          <w:iCs/>
          <w:szCs w:val="24"/>
        </w:rPr>
        <w:t xml:space="preserve">v Článku I. zmluvy </w:t>
      </w:r>
      <w:r w:rsidRPr="00E21570">
        <w:rPr>
          <w:bCs/>
          <w:i/>
          <w:iCs/>
          <w:szCs w:val="24"/>
        </w:rPr>
        <w:t>obsahuje alternatívu pre právnickú osobu, ako aj pre fyzickú osobu-podnikateľa (SZČO).</w:t>
      </w:r>
    </w:p>
    <w:p w14:paraId="63BBAEE1" w14:textId="77777777" w:rsidR="00F365EE" w:rsidRPr="00E21570" w:rsidRDefault="00F365EE" w:rsidP="00F365EE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Na účely vyplnenia je potrebné vybrať vhodnú alternatívu pre každú zo zmluvných strán a následne doplniť potrebné údaje vyznačené žltou farbou v súlade s nižšie uvedenými pokynmi. </w:t>
      </w:r>
    </w:p>
    <w:p w14:paraId="3230DEE2" w14:textId="491E483C" w:rsidR="00F365EE" w:rsidRPr="00E21570" w:rsidRDefault="00F365EE" w:rsidP="00F365EE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Alternatívy, ktoré </w:t>
      </w:r>
      <w:r>
        <w:rPr>
          <w:bCs/>
          <w:i/>
          <w:iCs/>
          <w:szCs w:val="24"/>
        </w:rPr>
        <w:t>nebudú</w:t>
      </w:r>
      <w:r w:rsidRPr="00E21570">
        <w:rPr>
          <w:bCs/>
          <w:i/>
          <w:iCs/>
          <w:szCs w:val="24"/>
        </w:rPr>
        <w:t xml:space="preserve"> použité v rámci </w:t>
      </w:r>
      <w:r>
        <w:rPr>
          <w:bCs/>
          <w:i/>
          <w:iCs/>
          <w:szCs w:val="24"/>
        </w:rPr>
        <w:t>finálneho</w:t>
      </w:r>
      <w:r w:rsidRPr="00E21570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návrhu </w:t>
      </w:r>
      <w:r w:rsidRPr="00E21570">
        <w:rPr>
          <w:bCs/>
          <w:i/>
          <w:iCs/>
          <w:szCs w:val="24"/>
        </w:rPr>
        <w:t xml:space="preserve">zmluvy, ako aj text uvedený červenou farbou, je potrebné z finálnej zmluvy </w:t>
      </w:r>
      <w:r w:rsidRPr="00E21570">
        <w:rPr>
          <w:bCs/>
          <w:i/>
          <w:iCs/>
          <w:szCs w:val="24"/>
          <w:u w:val="single"/>
        </w:rPr>
        <w:t>odstrániť</w:t>
      </w:r>
      <w:r w:rsidRPr="00E21570">
        <w:rPr>
          <w:bCs/>
          <w:i/>
          <w:iCs/>
          <w:szCs w:val="24"/>
        </w:rPr>
        <w:t>.</w:t>
      </w:r>
    </w:p>
    <w:p w14:paraId="17E34238" w14:textId="77777777" w:rsidR="00F365EE" w:rsidRPr="00E83062" w:rsidRDefault="00F365EE" w:rsidP="00F365EE">
      <w:pPr>
        <w:pStyle w:val="Odsekzoznamu"/>
        <w:numPr>
          <w:ilvl w:val="0"/>
          <w:numId w:val="34"/>
        </w:numPr>
        <w:tabs>
          <w:tab w:val="left" w:pos="3402"/>
        </w:tabs>
        <w:spacing w:before="300" w:after="160"/>
        <w:ind w:left="573" w:hanging="573"/>
        <w:rPr>
          <w:b/>
          <w:bCs/>
          <w:szCs w:val="24"/>
        </w:rPr>
      </w:pPr>
      <w:r w:rsidRPr="00E83062">
        <w:rPr>
          <w:b/>
          <w:bCs/>
          <w:szCs w:val="24"/>
        </w:rPr>
        <w:t>DARCA</w:t>
      </w:r>
    </w:p>
    <w:p w14:paraId="04702814" w14:textId="77777777" w:rsidR="00F365EE" w:rsidRDefault="00F365EE" w:rsidP="00F365EE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 xml:space="preserve">darcu, ktorým je </w:t>
      </w:r>
      <w:r w:rsidRPr="00E83062">
        <w:rPr>
          <w:b/>
          <w:bCs/>
          <w:i/>
          <w:iCs/>
          <w:color w:val="FF0000"/>
          <w:szCs w:val="24"/>
        </w:rPr>
        <w:t>právnick</w:t>
      </w:r>
      <w:r>
        <w:rPr>
          <w:b/>
          <w:bCs/>
          <w:i/>
          <w:iCs/>
          <w:color w:val="FF0000"/>
          <w:szCs w:val="24"/>
        </w:rPr>
        <w:t>á</w:t>
      </w:r>
      <w:r w:rsidRPr="00E83062">
        <w:rPr>
          <w:b/>
          <w:bCs/>
          <w:i/>
          <w:iCs/>
          <w:color w:val="FF0000"/>
          <w:szCs w:val="24"/>
        </w:rPr>
        <w:t xml:space="preserve"> oso</w:t>
      </w:r>
      <w:r>
        <w:rPr>
          <w:b/>
          <w:bCs/>
          <w:i/>
          <w:iCs/>
          <w:color w:val="FF0000"/>
          <w:szCs w:val="24"/>
        </w:rPr>
        <w:t>ba</w:t>
      </w:r>
    </w:p>
    <w:p w14:paraId="5DBE308D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7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64596E48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55E8B0EC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5AD835BC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33924BA2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0E6C53A1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6CD10FCB" w14:textId="77777777" w:rsidR="00F365EE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2B57C374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lastRenderedPageBreak/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60F1F169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0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3CC732CB" w14:textId="77777777" w:rsidR="00F365EE" w:rsidRPr="00E21570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11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7D1057A9" w14:textId="77777777" w:rsidR="00F365EE" w:rsidRDefault="00F365EE" w:rsidP="004866F2">
      <w:pPr>
        <w:ind w:left="567"/>
      </w:pPr>
    </w:p>
    <w:p w14:paraId="76FFE54D" w14:textId="77777777" w:rsidR="00F365EE" w:rsidRPr="006B4668" w:rsidRDefault="00F365EE" w:rsidP="00F365EE">
      <w:pPr>
        <w:ind w:left="567"/>
        <w:rPr>
          <w:b/>
          <w:i/>
          <w:i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>darcu,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520CC55D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4EFC6D81" w14:textId="7B8C02CA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</w:t>
      </w:r>
      <w:r w:rsidR="00D9560B">
        <w:rPr>
          <w:szCs w:val="24"/>
        </w:rPr>
        <w:t xml:space="preserve"> (sídlo)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501DD35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739010F1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78E6F3D2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4F24AC4F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4CF337A1" w14:textId="77777777" w:rsidR="00F365EE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29A9E8AB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764F9F0A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lastRenderedPageBreak/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5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F365EE" w:rsidRPr="001E4053" w14:paraId="5A1C36EA" w14:textId="77777777" w:rsidTr="00894457">
        <w:tc>
          <w:tcPr>
            <w:tcW w:w="2552" w:type="dxa"/>
          </w:tcPr>
          <w:p w14:paraId="6795484E" w14:textId="77777777" w:rsidR="00F365EE" w:rsidRPr="001E4053" w:rsidRDefault="00F365EE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6503B3F9" w14:textId="77777777" w:rsidR="00F365EE" w:rsidRPr="001E4053" w:rsidRDefault="00F365EE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483D114B" w14:textId="77777777" w:rsidR="00F365EE" w:rsidRPr="00E83062" w:rsidRDefault="00F365EE" w:rsidP="00F365EE">
      <w:pPr>
        <w:pStyle w:val="Odsekzoznamu"/>
        <w:numPr>
          <w:ilvl w:val="0"/>
          <w:numId w:val="33"/>
        </w:numPr>
        <w:spacing w:before="300" w:after="160"/>
        <w:ind w:left="573" w:hanging="573"/>
        <w:rPr>
          <w:b/>
          <w:bCs/>
          <w:szCs w:val="24"/>
        </w:rPr>
      </w:pPr>
      <w:r w:rsidRPr="00E83062">
        <w:rPr>
          <w:b/>
          <w:bCs/>
          <w:szCs w:val="24"/>
        </w:rPr>
        <w:t>OBDAROVANÝ</w:t>
      </w:r>
    </w:p>
    <w:p w14:paraId="69CD3A7E" w14:textId="77777777" w:rsidR="00F365EE" w:rsidRPr="00BB267C" w:rsidRDefault="00F365EE" w:rsidP="00F365EE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 w:rsidRPr="00BB267C">
        <w:rPr>
          <w:b/>
          <w:bCs/>
          <w:i/>
          <w:iCs/>
          <w:color w:val="FF0000"/>
          <w:szCs w:val="24"/>
        </w:rPr>
        <w:t xml:space="preserve">Alternatíva pre </w:t>
      </w:r>
      <w:r>
        <w:rPr>
          <w:b/>
          <w:bCs/>
          <w:i/>
          <w:iCs/>
          <w:color w:val="FF0000"/>
          <w:szCs w:val="24"/>
        </w:rPr>
        <w:t>obdarovaného</w:t>
      </w:r>
      <w:r w:rsidRPr="00BB267C">
        <w:rPr>
          <w:b/>
          <w:bCs/>
          <w:i/>
          <w:iCs/>
          <w:color w:val="FF0000"/>
          <w:szCs w:val="24"/>
        </w:rPr>
        <w:t>, ktorým je právnická osoba</w:t>
      </w:r>
    </w:p>
    <w:p w14:paraId="0149E239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E83062">
        <w:rPr>
          <w:b/>
          <w:bCs/>
          <w:szCs w:val="24"/>
        </w:rPr>
        <w:t>Obchodné meno</w:t>
      </w:r>
      <w:r w:rsidRPr="00582149">
        <w:rPr>
          <w:b/>
          <w:bCs/>
          <w:szCs w:val="24"/>
        </w:rPr>
        <w:t>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16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0A784E25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7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45AA614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64A21AED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39EFED89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447868C7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5A58631F" w14:textId="77777777" w:rsidR="00F365EE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0BDF8B62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19F2F064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17FCF23D" w14:textId="77777777" w:rsidR="00F365EE" w:rsidRPr="00BB267C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20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54F71CB8" w14:textId="77777777" w:rsidR="00F365EE" w:rsidRPr="003E082C" w:rsidRDefault="00F365EE" w:rsidP="00F365EE">
      <w:pPr>
        <w:spacing w:before="300"/>
        <w:ind w:left="567"/>
        <w:rPr>
          <w:b/>
          <w:bCs/>
          <w:color w:val="FF0000"/>
          <w:szCs w:val="24"/>
        </w:rPr>
      </w:pPr>
      <w:r>
        <w:rPr>
          <w:b/>
          <w:bCs/>
          <w:i/>
          <w:iCs/>
          <w:color w:val="FF0000"/>
          <w:szCs w:val="24"/>
        </w:rPr>
        <w:lastRenderedPageBreak/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>obdarovaného,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27159C82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1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0321DCA8" w14:textId="68B58B20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</w:t>
      </w:r>
      <w:r w:rsidR="00D9560B">
        <w:rPr>
          <w:szCs w:val="24"/>
        </w:rPr>
        <w:t xml:space="preserve"> (sídlo)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51AB9B3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2D52E95D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60CF5D64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0E3E9F8C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137B65A6" w14:textId="77777777" w:rsidR="00F365EE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7FF75616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4EAE8074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p w14:paraId="1782C2BA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F365EE" w:rsidRPr="001E4053" w14:paraId="4B4C31C0" w14:textId="77777777" w:rsidTr="00894457">
        <w:tc>
          <w:tcPr>
            <w:tcW w:w="2552" w:type="dxa"/>
          </w:tcPr>
          <w:p w14:paraId="0E751238" w14:textId="77777777" w:rsidR="00F365EE" w:rsidRPr="001E4053" w:rsidRDefault="00F365EE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3C48AE1C" w14:textId="77777777" w:rsidR="00F365EE" w:rsidRPr="001E4053" w:rsidRDefault="00F365EE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2305E1A9" w14:textId="1D1946E5" w:rsidR="00F365EE" w:rsidRPr="00A27372" w:rsidRDefault="00F365EE" w:rsidP="00F365EE">
      <w:pPr>
        <w:keepNext/>
        <w:spacing w:before="400" w:after="60"/>
        <w:jc w:val="center"/>
        <w:rPr>
          <w:b/>
          <w:szCs w:val="24"/>
          <w:highlight w:val="yellow"/>
        </w:rPr>
      </w:pPr>
      <w:r w:rsidRPr="00A27372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II.</w:t>
      </w:r>
    </w:p>
    <w:p w14:paraId="33AED913" w14:textId="550A104D" w:rsidR="00F365EE" w:rsidRPr="009B4FF7" w:rsidRDefault="00F365EE" w:rsidP="00F365EE">
      <w:pPr>
        <w:keepNext/>
        <w:suppressAutoHyphens/>
        <w:spacing w:before="300"/>
        <w:contextualSpacing/>
        <w:jc w:val="center"/>
        <w:rPr>
          <w:szCs w:val="24"/>
        </w:rPr>
      </w:pPr>
      <w:r w:rsidRPr="00A27372">
        <w:rPr>
          <w:b/>
          <w:szCs w:val="24"/>
          <w:highlight w:val="yellow"/>
        </w:rPr>
        <w:t>PREDMET ZMLUVY</w:t>
      </w:r>
    </w:p>
    <w:p w14:paraId="55CA8F15" w14:textId="77777777" w:rsidR="00F365EE" w:rsidRDefault="00F365EE" w:rsidP="00F365EE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 xml:space="preserve">2.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 špecifikovať sumu daru číslicou aj slovom</w:t>
      </w:r>
      <w:r>
        <w:rPr>
          <w:i/>
          <w:iCs/>
        </w:rPr>
        <w:t xml:space="preserve"> na miesta vyznačené žltou farbou</w:t>
      </w:r>
      <w:r w:rsidRPr="00A27372">
        <w:rPr>
          <w:i/>
          <w:iCs/>
        </w:rPr>
        <w:t>.</w:t>
      </w:r>
    </w:p>
    <w:p w14:paraId="56E00905" w14:textId="77777777" w:rsidR="00F365EE" w:rsidRDefault="00F365EE" w:rsidP="00F365EE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lastRenderedPageBreak/>
        <w:t>3.</w:t>
      </w:r>
      <w:r>
        <w:tab/>
      </w:r>
      <w:r w:rsidRPr="006C0821">
        <w:rPr>
          <w:i/>
          <w:iCs/>
        </w:rPr>
        <w:t>T</w:t>
      </w:r>
      <w:r>
        <w:rPr>
          <w:i/>
          <w:iCs/>
        </w:rPr>
        <w:t xml:space="preserve">oto ustanovenie je možné v zmluve ponechať, ak sa dar poskytuje s výhradou, že bude použitý na určitý účel (napríklad na nákup prístroja a podobne) – v takom prípade je potrebné </w:t>
      </w:r>
      <w:r w:rsidRPr="00A27372">
        <w:rPr>
          <w:i/>
          <w:iCs/>
        </w:rPr>
        <w:t xml:space="preserve">špecifikovať </w:t>
      </w:r>
      <w:r>
        <w:rPr>
          <w:i/>
          <w:iCs/>
        </w:rPr>
        <w:t>účel použitia daru na miesto vyznačené žltou farbou. Ak si zmluvné strany nevyhradili osobitný účel použitia daru, toto ustanovenie je potrebné zo zmluvy odstrániť.</w:t>
      </w:r>
    </w:p>
    <w:p w14:paraId="6BC6F056" w14:textId="77777777" w:rsidR="00F365EE" w:rsidRPr="006C0821" w:rsidRDefault="00F365EE" w:rsidP="00F365EE">
      <w:pPr>
        <w:keepNext/>
        <w:spacing w:before="400" w:after="60"/>
        <w:jc w:val="center"/>
        <w:rPr>
          <w:b/>
          <w:szCs w:val="24"/>
          <w:highlight w:val="yellow"/>
        </w:rPr>
      </w:pPr>
      <w:r w:rsidRPr="006C0821">
        <w:rPr>
          <w:b/>
          <w:szCs w:val="24"/>
          <w:highlight w:val="yellow"/>
        </w:rPr>
        <w:t>Článok III.</w:t>
      </w:r>
    </w:p>
    <w:p w14:paraId="49FF062F" w14:textId="77777777" w:rsidR="00F365EE" w:rsidRPr="009B4FF7" w:rsidRDefault="00F365EE" w:rsidP="00F365EE">
      <w:pPr>
        <w:keepNext/>
        <w:jc w:val="center"/>
        <w:rPr>
          <w:b/>
          <w:bCs/>
          <w:szCs w:val="24"/>
        </w:rPr>
      </w:pPr>
      <w:r w:rsidRPr="006C0821">
        <w:rPr>
          <w:b/>
          <w:bCs/>
          <w:szCs w:val="24"/>
          <w:highlight w:val="yellow"/>
        </w:rPr>
        <w:t>PRÁVA A POVINNOSTI ZMLUVNÝCH STRÁN</w:t>
      </w:r>
    </w:p>
    <w:p w14:paraId="579D0520" w14:textId="77777777" w:rsidR="00F365EE" w:rsidRDefault="00F365EE" w:rsidP="00F365EE">
      <w:pPr>
        <w:tabs>
          <w:tab w:val="left" w:pos="3402"/>
        </w:tabs>
        <w:spacing w:before="300" w:after="160"/>
        <w:ind w:left="567" w:hanging="567"/>
      </w:pPr>
      <w:r>
        <w:t xml:space="preserve">1.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 špecifikovať</w:t>
      </w:r>
      <w:r>
        <w:rPr>
          <w:i/>
          <w:iCs/>
        </w:rPr>
        <w:t xml:space="preserve"> lehotu, v rámci ktorej darca poskytne dar obdarovanému, a to </w:t>
      </w:r>
      <w:r w:rsidRPr="00A27372">
        <w:rPr>
          <w:i/>
          <w:iCs/>
        </w:rPr>
        <w:t>číslicou aj slovom</w:t>
      </w:r>
      <w:r>
        <w:rPr>
          <w:i/>
          <w:iCs/>
        </w:rPr>
        <w:t xml:space="preserve"> na miesta vyznačené žltou farbou</w:t>
      </w:r>
      <w:r>
        <w:t>.</w:t>
      </w:r>
    </w:p>
    <w:p w14:paraId="3DDA847A" w14:textId="77777777" w:rsidR="00F365EE" w:rsidRDefault="00F365EE" w:rsidP="00F365EE">
      <w:pPr>
        <w:tabs>
          <w:tab w:val="left" w:pos="3402"/>
        </w:tabs>
        <w:spacing w:before="300" w:after="160"/>
        <w:ind w:left="567" w:hanging="567"/>
      </w:pPr>
      <w:r>
        <w:t>3.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</w:t>
      </w:r>
      <w:r>
        <w:rPr>
          <w:i/>
          <w:iCs/>
        </w:rPr>
        <w:t xml:space="preserve"> možné upraviť lehotu pre vrátenie daru a špecifikovať dohodnutú lehotu </w:t>
      </w:r>
      <w:r w:rsidRPr="00A27372">
        <w:rPr>
          <w:i/>
          <w:iCs/>
        </w:rPr>
        <w:t>číslicou aj slovom</w:t>
      </w:r>
      <w:r>
        <w:rPr>
          <w:i/>
          <w:iCs/>
        </w:rPr>
        <w:t xml:space="preserve"> na miesta vyznačené žltou farbou.</w:t>
      </w:r>
    </w:p>
    <w:p w14:paraId="5BD374F6" w14:textId="77777777" w:rsidR="006204FF" w:rsidRDefault="006204FF" w:rsidP="00F365EE">
      <w:pPr>
        <w:suppressAutoHyphens/>
        <w:spacing w:after="100"/>
      </w:pPr>
    </w:p>
    <w:sectPr w:rsidR="006204FF" w:rsidSect="00845FB8">
      <w:footerReference w:type="default" r:id="rId25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2EB6" w14:textId="77777777" w:rsidR="003700A7" w:rsidRDefault="003700A7" w:rsidP="003E082C">
      <w:r>
        <w:separator/>
      </w:r>
    </w:p>
  </w:endnote>
  <w:endnote w:type="continuationSeparator" w:id="0">
    <w:p w14:paraId="3A4DBD65" w14:textId="77777777" w:rsidR="003700A7" w:rsidRDefault="003700A7" w:rsidP="003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E583" w14:textId="3FC9424F" w:rsidR="00DF2E38" w:rsidRPr="00130D8C" w:rsidRDefault="00130D8C" w:rsidP="00130D8C">
    <w:pPr>
      <w:pStyle w:val="Pta"/>
      <w:jc w:val="center"/>
    </w:pPr>
    <w:r w:rsidRPr="003927DC">
      <w:rPr>
        <w:sz w:val="16"/>
      </w:rPr>
      <w:fldChar w:fldCharType="begin"/>
    </w:r>
    <w:r w:rsidRPr="003927DC">
      <w:rPr>
        <w:sz w:val="16"/>
      </w:rPr>
      <w:instrText xml:space="preserve"> PAGE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1</w:t>
    </w:r>
    <w:r w:rsidRPr="003927DC">
      <w:rPr>
        <w:sz w:val="16"/>
      </w:rPr>
      <w:fldChar w:fldCharType="end"/>
    </w:r>
    <w:r w:rsidRPr="003927DC">
      <w:rPr>
        <w:sz w:val="16"/>
      </w:rPr>
      <w:t xml:space="preserve"> / </w:t>
    </w:r>
    <w:r w:rsidRPr="003927DC">
      <w:rPr>
        <w:sz w:val="16"/>
      </w:rPr>
      <w:fldChar w:fldCharType="begin"/>
    </w:r>
    <w:r w:rsidRPr="003927DC">
      <w:rPr>
        <w:sz w:val="16"/>
      </w:rPr>
      <w:instrText xml:space="preserve"> NUMPAGES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2</w:t>
    </w:r>
    <w:r w:rsidRPr="003927D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DBCE" w14:textId="77777777" w:rsidR="003700A7" w:rsidRDefault="003700A7" w:rsidP="003E082C">
      <w:r>
        <w:separator/>
      </w:r>
    </w:p>
  </w:footnote>
  <w:footnote w:type="continuationSeparator" w:id="0">
    <w:p w14:paraId="113900B3" w14:textId="77777777" w:rsidR="003700A7" w:rsidRDefault="003700A7" w:rsidP="003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9B1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" w15:restartNumberingAfterBreak="0">
    <w:nsid w:val="0E754A49"/>
    <w:multiLevelType w:val="hybridMultilevel"/>
    <w:tmpl w:val="49F23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2D2"/>
    <w:multiLevelType w:val="hybridMultilevel"/>
    <w:tmpl w:val="B03A3634"/>
    <w:lvl w:ilvl="0" w:tplc="0488387E">
      <w:start w:val="2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1D0"/>
    <w:multiLevelType w:val="hybridMultilevel"/>
    <w:tmpl w:val="827EB158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65E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15453FC8"/>
    <w:multiLevelType w:val="hybridMultilevel"/>
    <w:tmpl w:val="97181998"/>
    <w:lvl w:ilvl="0" w:tplc="67F48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1E0D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7587"/>
    <w:multiLevelType w:val="hybridMultilevel"/>
    <w:tmpl w:val="455EA13A"/>
    <w:lvl w:ilvl="0" w:tplc="271E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AA6"/>
    <w:multiLevelType w:val="hybridMultilevel"/>
    <w:tmpl w:val="5B30BBCA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609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3B3A6F35"/>
    <w:multiLevelType w:val="hybridMultilevel"/>
    <w:tmpl w:val="24CC171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47C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453248CD"/>
    <w:multiLevelType w:val="multilevel"/>
    <w:tmpl w:val="5484C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3B0E21"/>
    <w:multiLevelType w:val="hybridMultilevel"/>
    <w:tmpl w:val="5360F3D0"/>
    <w:lvl w:ilvl="0" w:tplc="96F8242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27F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4C565774"/>
    <w:multiLevelType w:val="hybridMultilevel"/>
    <w:tmpl w:val="9BCA06F0"/>
    <w:lvl w:ilvl="0" w:tplc="800A7A1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52C1"/>
    <w:multiLevelType w:val="hybridMultilevel"/>
    <w:tmpl w:val="C1603BF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7498"/>
    <w:multiLevelType w:val="multilevel"/>
    <w:tmpl w:val="C444EE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7" w15:restartNumberingAfterBreak="0">
    <w:nsid w:val="518D50FE"/>
    <w:multiLevelType w:val="multilevel"/>
    <w:tmpl w:val="DA8A6A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8" w15:restartNumberingAfterBreak="0">
    <w:nsid w:val="55DE7A2E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9" w15:restartNumberingAfterBreak="0">
    <w:nsid w:val="587D7749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0" w15:restartNumberingAfterBreak="0">
    <w:nsid w:val="5FD3613B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01558"/>
    <w:multiLevelType w:val="hybridMultilevel"/>
    <w:tmpl w:val="F8CC5D18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A43A73"/>
    <w:multiLevelType w:val="hybridMultilevel"/>
    <w:tmpl w:val="EF44B25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7B30"/>
    <w:multiLevelType w:val="hybridMultilevel"/>
    <w:tmpl w:val="45B218C0"/>
    <w:lvl w:ilvl="0" w:tplc="77B283A8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7BCF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33E61"/>
    <w:multiLevelType w:val="hybridMultilevel"/>
    <w:tmpl w:val="75E8DA80"/>
    <w:lvl w:ilvl="0" w:tplc="99A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E4442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7" w15:restartNumberingAfterBreak="0">
    <w:nsid w:val="6D551D68"/>
    <w:multiLevelType w:val="hybridMultilevel"/>
    <w:tmpl w:val="A74E0F84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D219D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9" w15:restartNumberingAfterBreak="0">
    <w:nsid w:val="6FCA6676"/>
    <w:multiLevelType w:val="hybridMultilevel"/>
    <w:tmpl w:val="EEDE6ED8"/>
    <w:lvl w:ilvl="0" w:tplc="12D6E0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B0A8D"/>
    <w:multiLevelType w:val="hybridMultilevel"/>
    <w:tmpl w:val="C7128BB6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2136E7"/>
    <w:multiLevelType w:val="hybridMultilevel"/>
    <w:tmpl w:val="5F548F42"/>
    <w:lvl w:ilvl="0" w:tplc="0748B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A2BA8"/>
    <w:multiLevelType w:val="hybridMultilevel"/>
    <w:tmpl w:val="216203E2"/>
    <w:lvl w:ilvl="0" w:tplc="771E4152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B0AF5"/>
    <w:multiLevelType w:val="hybridMultilevel"/>
    <w:tmpl w:val="39D28CE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210">
    <w:abstractNumId w:val="8"/>
  </w:num>
  <w:num w:numId="2" w16cid:durableId="578945229">
    <w:abstractNumId w:val="18"/>
  </w:num>
  <w:num w:numId="3" w16cid:durableId="1729576035">
    <w:abstractNumId w:val="13"/>
  </w:num>
  <w:num w:numId="4" w16cid:durableId="1454052917">
    <w:abstractNumId w:val="4"/>
  </w:num>
  <w:num w:numId="5" w16cid:durableId="781220306">
    <w:abstractNumId w:val="17"/>
  </w:num>
  <w:num w:numId="6" w16cid:durableId="785999827">
    <w:abstractNumId w:val="0"/>
  </w:num>
  <w:num w:numId="7" w16cid:durableId="1705907868">
    <w:abstractNumId w:val="19"/>
  </w:num>
  <w:num w:numId="8" w16cid:durableId="404109002">
    <w:abstractNumId w:val="16"/>
  </w:num>
  <w:num w:numId="9" w16cid:durableId="622342194">
    <w:abstractNumId w:val="26"/>
  </w:num>
  <w:num w:numId="10" w16cid:durableId="989946797">
    <w:abstractNumId w:val="10"/>
  </w:num>
  <w:num w:numId="11" w16cid:durableId="557596500">
    <w:abstractNumId w:val="28"/>
  </w:num>
  <w:num w:numId="12" w16cid:durableId="1067536792">
    <w:abstractNumId w:val="11"/>
  </w:num>
  <w:num w:numId="13" w16cid:durableId="191772782">
    <w:abstractNumId w:val="1"/>
  </w:num>
  <w:num w:numId="14" w16cid:durableId="606547124">
    <w:abstractNumId w:val="3"/>
  </w:num>
  <w:num w:numId="15" w16cid:durableId="669067822">
    <w:abstractNumId w:val="33"/>
  </w:num>
  <w:num w:numId="16" w16cid:durableId="1437098722">
    <w:abstractNumId w:val="22"/>
  </w:num>
  <w:num w:numId="17" w16cid:durableId="1056972332">
    <w:abstractNumId w:val="7"/>
  </w:num>
  <w:num w:numId="18" w16cid:durableId="577831922">
    <w:abstractNumId w:val="5"/>
  </w:num>
  <w:num w:numId="19" w16cid:durableId="2048870030">
    <w:abstractNumId w:val="27"/>
  </w:num>
  <w:num w:numId="20" w16cid:durableId="1789423542">
    <w:abstractNumId w:val="14"/>
  </w:num>
  <w:num w:numId="21" w16cid:durableId="1882325934">
    <w:abstractNumId w:val="31"/>
  </w:num>
  <w:num w:numId="22" w16cid:durableId="1717192796">
    <w:abstractNumId w:val="15"/>
  </w:num>
  <w:num w:numId="23" w16cid:durableId="1109664151">
    <w:abstractNumId w:val="30"/>
  </w:num>
  <w:num w:numId="24" w16cid:durableId="1204319317">
    <w:abstractNumId w:val="25"/>
  </w:num>
  <w:num w:numId="25" w16cid:durableId="1089885703">
    <w:abstractNumId w:val="29"/>
  </w:num>
  <w:num w:numId="26" w16cid:durableId="195166662">
    <w:abstractNumId w:val="9"/>
  </w:num>
  <w:num w:numId="27" w16cid:durableId="614293415">
    <w:abstractNumId w:val="6"/>
  </w:num>
  <w:num w:numId="28" w16cid:durableId="1585455337">
    <w:abstractNumId w:val="12"/>
  </w:num>
  <w:num w:numId="29" w16cid:durableId="1417093778">
    <w:abstractNumId w:val="21"/>
  </w:num>
  <w:num w:numId="30" w16cid:durableId="1887256630">
    <w:abstractNumId w:val="20"/>
  </w:num>
  <w:num w:numId="31" w16cid:durableId="412316687">
    <w:abstractNumId w:val="24"/>
  </w:num>
  <w:num w:numId="32" w16cid:durableId="783960924">
    <w:abstractNumId w:val="23"/>
  </w:num>
  <w:num w:numId="33" w16cid:durableId="1623534481">
    <w:abstractNumId w:val="2"/>
  </w:num>
  <w:num w:numId="34" w16cid:durableId="8782069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C"/>
    <w:rsid w:val="00045608"/>
    <w:rsid w:val="00063F7D"/>
    <w:rsid w:val="000E76F2"/>
    <w:rsid w:val="00126A37"/>
    <w:rsid w:val="00130D8C"/>
    <w:rsid w:val="001833A0"/>
    <w:rsid w:val="001C79FC"/>
    <w:rsid w:val="001F2483"/>
    <w:rsid w:val="00231BF1"/>
    <w:rsid w:val="002B755D"/>
    <w:rsid w:val="002F36DF"/>
    <w:rsid w:val="003700A7"/>
    <w:rsid w:val="00382E30"/>
    <w:rsid w:val="003967CA"/>
    <w:rsid w:val="003E082C"/>
    <w:rsid w:val="00404D9D"/>
    <w:rsid w:val="0043757B"/>
    <w:rsid w:val="004866F2"/>
    <w:rsid w:val="00554754"/>
    <w:rsid w:val="0056678A"/>
    <w:rsid w:val="0059749D"/>
    <w:rsid w:val="006204FF"/>
    <w:rsid w:val="006668DF"/>
    <w:rsid w:val="006E081A"/>
    <w:rsid w:val="006F0A0E"/>
    <w:rsid w:val="007F18AB"/>
    <w:rsid w:val="00852948"/>
    <w:rsid w:val="008D4749"/>
    <w:rsid w:val="009260F6"/>
    <w:rsid w:val="009417F8"/>
    <w:rsid w:val="00950994"/>
    <w:rsid w:val="0095674F"/>
    <w:rsid w:val="00A94A43"/>
    <w:rsid w:val="00AB5B7E"/>
    <w:rsid w:val="00AF3F48"/>
    <w:rsid w:val="00B24A1E"/>
    <w:rsid w:val="00B72ABD"/>
    <w:rsid w:val="00BA35DE"/>
    <w:rsid w:val="00BB267C"/>
    <w:rsid w:val="00BC0D83"/>
    <w:rsid w:val="00C17E20"/>
    <w:rsid w:val="00C21076"/>
    <w:rsid w:val="00D027A1"/>
    <w:rsid w:val="00D525A0"/>
    <w:rsid w:val="00D8431B"/>
    <w:rsid w:val="00D9560B"/>
    <w:rsid w:val="00DA4BA9"/>
    <w:rsid w:val="00DB6B43"/>
    <w:rsid w:val="00DC66A9"/>
    <w:rsid w:val="00DF2E38"/>
    <w:rsid w:val="00E56381"/>
    <w:rsid w:val="00E83062"/>
    <w:rsid w:val="00F365EE"/>
    <w:rsid w:val="00F55F6B"/>
    <w:rsid w:val="00FB53A2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D60D"/>
  <w15:chartTrackingRefBased/>
  <w15:docId w15:val="{8456B0D5-E880-4F52-81DD-1B9B794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eading 1 Alt+1"/>
    <w:basedOn w:val="Normlny"/>
    <w:next w:val="Normlny"/>
    <w:link w:val="Nadpis1Char"/>
    <w:qFormat/>
    <w:rsid w:val="003E082C"/>
    <w:pPr>
      <w:tabs>
        <w:tab w:val="left" w:pos="22"/>
      </w:tabs>
      <w:spacing w:before="100" w:after="100" w:line="288" w:lineRule="auto"/>
      <w:outlineLvl w:val="0"/>
    </w:pPr>
    <w:rPr>
      <w:b/>
      <w:smallCaps/>
      <w:kern w:val="28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Alt+1 Char"/>
    <w:basedOn w:val="Predvolenpsmoodseku"/>
    <w:link w:val="Nadpis1"/>
    <w:rsid w:val="003E082C"/>
    <w:rPr>
      <w:rFonts w:ascii="Times New Roman" w:eastAsia="Times New Roman" w:hAnsi="Times New Roman" w:cs="Times New Roman"/>
      <w:b/>
      <w:smallCaps/>
      <w:kern w:val="28"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HlavikaChar">
    <w:name w:val="Hlavička Char"/>
    <w:basedOn w:val="Predvolenpsmoodseku"/>
    <w:link w:val="Hlavik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ta">
    <w:name w:val="footer"/>
    <w:basedOn w:val="Normlny"/>
    <w:link w:val="Pt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styleId="slostrany">
    <w:name w:val="page number"/>
    <w:basedOn w:val="Predvolenpsmoodseku"/>
    <w:rsid w:val="003E082C"/>
  </w:style>
  <w:style w:type="paragraph" w:styleId="Obsah1">
    <w:name w:val="toc 1"/>
    <w:basedOn w:val="Normlny"/>
    <w:next w:val="Normlny"/>
    <w:autoRedefine/>
    <w:uiPriority w:val="39"/>
    <w:rsid w:val="003E082C"/>
    <w:pPr>
      <w:tabs>
        <w:tab w:val="left" w:pos="400"/>
        <w:tab w:val="right" w:leader="dot" w:pos="9062"/>
      </w:tabs>
      <w:spacing w:before="120" w:after="120"/>
    </w:pPr>
    <w:rPr>
      <w:caps/>
      <w:noProof/>
      <w:szCs w:val="22"/>
    </w:rPr>
  </w:style>
  <w:style w:type="paragraph" w:customStyle="1" w:styleId="2LiN">
    <w:name w:val="2LiN"/>
    <w:basedOn w:val="Normlny"/>
    <w:rsid w:val="003E082C"/>
    <w:pPr>
      <w:tabs>
        <w:tab w:val="num" w:pos="709"/>
      </w:tabs>
      <w:suppressAutoHyphens/>
      <w:ind w:left="709" w:hanging="709"/>
    </w:pPr>
  </w:style>
  <w:style w:type="paragraph" w:customStyle="1" w:styleId="3LiN">
    <w:name w:val="3LiN"/>
    <w:basedOn w:val="2LiN"/>
    <w:rsid w:val="003E082C"/>
    <w:pPr>
      <w:tabs>
        <w:tab w:val="clear" w:pos="709"/>
        <w:tab w:val="num" w:pos="1560"/>
      </w:tabs>
      <w:ind w:left="1560" w:hanging="720"/>
    </w:pPr>
  </w:style>
  <w:style w:type="paragraph" w:styleId="Zkladntext">
    <w:name w:val="Body Text"/>
    <w:basedOn w:val="Normlny"/>
    <w:link w:val="ZkladntextChar"/>
    <w:rsid w:val="003E08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E08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uiPriority w:val="99"/>
    <w:unhideWhenUsed/>
    <w:rsid w:val="003E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82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8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E082C"/>
  </w:style>
  <w:style w:type="paragraph" w:styleId="Textbubliny">
    <w:name w:val="Balloon Text"/>
    <w:basedOn w:val="Normlny"/>
    <w:link w:val="TextbublinyChar"/>
    <w:uiPriority w:val="99"/>
    <w:semiHidden/>
    <w:unhideWhenUsed/>
    <w:rsid w:val="003E0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82C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3E082C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E082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8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E08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0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search_subjekt.asp" TargetMode="External"/><Relationship Id="rId13" Type="http://schemas.openxmlformats.org/officeDocument/2006/relationships/hyperlink" Target="https://www.zrsr.sk/zr_om.aspx" TargetMode="External"/><Relationship Id="rId18" Type="http://schemas.openxmlformats.org/officeDocument/2006/relationships/hyperlink" Target="https://www.orsr.sk/search_subjekt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rsr.sk/zr_om.aspx" TargetMode="External"/><Relationship Id="rId7" Type="http://schemas.openxmlformats.org/officeDocument/2006/relationships/hyperlink" Target="https://www.orsr.sk/search_subjekt.asp" TargetMode="External"/><Relationship Id="rId12" Type="http://schemas.openxmlformats.org/officeDocument/2006/relationships/hyperlink" Target="https://www.zrsr.sk/zr_om.aspx" TargetMode="External"/><Relationship Id="rId17" Type="http://schemas.openxmlformats.org/officeDocument/2006/relationships/hyperlink" Target="https://www.orsr.sk/search_subjekt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sr.sk/search_subjekt.asp" TargetMode="External"/><Relationship Id="rId20" Type="http://schemas.openxmlformats.org/officeDocument/2006/relationships/hyperlink" Target="https://www.orsr.sk/search_subjek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sr.sk/search_subjekt.asp" TargetMode="External"/><Relationship Id="rId24" Type="http://schemas.openxmlformats.org/officeDocument/2006/relationships/hyperlink" Target="https://www.zrsr.sk/zr_om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rsr.sk/zr_om.aspx" TargetMode="External"/><Relationship Id="rId23" Type="http://schemas.openxmlformats.org/officeDocument/2006/relationships/hyperlink" Target="https://www.zrsr.sk/zr_om.aspx" TargetMode="External"/><Relationship Id="rId10" Type="http://schemas.openxmlformats.org/officeDocument/2006/relationships/hyperlink" Target="https://www.orsr.sk/search_subjekt.asp" TargetMode="External"/><Relationship Id="rId19" Type="http://schemas.openxmlformats.org/officeDocument/2006/relationships/hyperlink" Target="https://www.orsr.sk/search_subjek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sr.sk/search_subjekt.asp" TargetMode="External"/><Relationship Id="rId14" Type="http://schemas.openxmlformats.org/officeDocument/2006/relationships/hyperlink" Target="https://www.zrsr.sk/zr_om.aspx" TargetMode="External"/><Relationship Id="rId22" Type="http://schemas.openxmlformats.org/officeDocument/2006/relationships/hyperlink" Target="https://www.zrsr.sk/zr_om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POLAKOVIČ &amp; PARTNERS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Marko Polakovič</cp:lastModifiedBy>
  <cp:revision>3</cp:revision>
  <dcterms:created xsi:type="dcterms:W3CDTF">2023-05-12T10:37:00Z</dcterms:created>
  <dcterms:modified xsi:type="dcterms:W3CDTF">2023-05-12T10:50:00Z</dcterms:modified>
</cp:coreProperties>
</file>